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D39FB21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3E74F5">
        <w:rPr>
          <w:rFonts w:ascii="Aptos" w:hAnsi="Aptos"/>
        </w:rPr>
        <w:t>1</w:t>
      </w:r>
      <w:r w:rsidR="006B66C9">
        <w:rPr>
          <w:rFonts w:ascii="Aptos" w:hAnsi="Aptos"/>
        </w:rPr>
        <w:t>3.</w:t>
      </w:r>
      <w:r w:rsidR="00FD133D">
        <w:rPr>
          <w:rFonts w:ascii="Aptos" w:hAnsi="Aptos"/>
        </w:rPr>
        <w:t>8</w:t>
      </w:r>
    </w:p>
    <w:p w14:paraId="51F7BB95" w14:textId="27E42EE1" w:rsidR="001573C0" w:rsidRPr="001573C0" w:rsidRDefault="001573C0" w:rsidP="001573C0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3B64AA51" w14:textId="77777777" w:rsidR="001F29C0" w:rsidRPr="001F29C0" w:rsidRDefault="001F29C0" w:rsidP="001F29C0">
      <w:pPr>
        <w:rPr>
          <w:b/>
          <w:bCs/>
        </w:rPr>
      </w:pPr>
      <w:r w:rsidRPr="001F29C0">
        <w:rPr>
          <w:b/>
          <w:bCs/>
        </w:rPr>
        <w:t>Opis przedmiotu zamówienia</w:t>
      </w:r>
    </w:p>
    <w:p w14:paraId="1FE6AAA9" w14:textId="2A387AAF" w:rsidR="001F29C0" w:rsidRPr="001F29C0" w:rsidRDefault="001F29C0" w:rsidP="001F29C0">
      <w:r w:rsidRPr="001F29C0">
        <w:rPr>
          <w:b/>
          <w:bCs/>
        </w:rPr>
        <w:t>Zestaw komputerowy stacjonarny do zadań specjalistycznych (10 kompletów)</w:t>
      </w:r>
    </w:p>
    <w:p w14:paraId="6F2DE8F0" w14:textId="358C4B22" w:rsidR="001F29C0" w:rsidRPr="001F29C0" w:rsidRDefault="001F29C0" w:rsidP="001F29C0">
      <w:r w:rsidRPr="001F29C0">
        <w:rPr>
          <w:b/>
          <w:bCs/>
        </w:rPr>
        <w:t>1. Komputer typu mini PC – 10 sztuk</w:t>
      </w:r>
    </w:p>
    <w:p w14:paraId="4F4E2D55" w14:textId="77777777" w:rsidR="001F29C0" w:rsidRPr="001F29C0" w:rsidRDefault="001F29C0" w:rsidP="001F29C0">
      <w:pPr>
        <w:numPr>
          <w:ilvl w:val="0"/>
          <w:numId w:val="133"/>
        </w:numPr>
      </w:pPr>
      <w:r w:rsidRPr="001F29C0">
        <w:rPr>
          <w:b/>
          <w:bCs/>
        </w:rPr>
        <w:t>Procesor:</w:t>
      </w:r>
    </w:p>
    <w:p w14:paraId="052DF052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Liczba rdzeni i wątków:</w:t>
      </w:r>
      <w:r w:rsidRPr="001F29C0">
        <w:t> Min. 10 rdzeni fizycznych i 16 wątków obliczeniowych.</w:t>
      </w:r>
    </w:p>
    <w:p w14:paraId="4E69367B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Taktowanie:</w:t>
      </w:r>
      <w:r w:rsidRPr="001F29C0">
        <w:t> Częstotliwość bazowa min. 2,4 GHz, maksymalna częstotliwość w trybie turbo min. 4,8 GHz.</w:t>
      </w:r>
    </w:p>
    <w:p w14:paraId="355BEB78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Pamięć podręczna:</w:t>
      </w:r>
      <w:r w:rsidRPr="001F29C0">
        <w:t> Łączna pamięć podręczna procesora (L2+L3) min. 24 MB.</w:t>
      </w:r>
    </w:p>
    <w:p w14:paraId="22652BD1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Architektura i litografia:</w:t>
      </w:r>
      <w:r w:rsidRPr="001F29C0">
        <w:t> Procesor wykonany w technologii litograficznej 7 nm lub nowszej.</w:t>
      </w:r>
    </w:p>
    <w:p w14:paraId="1E4EC6DF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Wydajność zintegrowanego układu graficznego:</w:t>
      </w:r>
      <w:r w:rsidRPr="001F29C0">
        <w:t> Wydajność zintegrowanego układu graficznego musi być nie niższa niż układów spełniających parametry wymienione w punkcie "Karta graficzna".</w:t>
      </w:r>
    </w:p>
    <w:p w14:paraId="4F301999" w14:textId="77777777" w:rsidR="001F29C0" w:rsidRPr="001F29C0" w:rsidRDefault="001F29C0" w:rsidP="001F29C0">
      <w:pPr>
        <w:numPr>
          <w:ilvl w:val="0"/>
          <w:numId w:val="133"/>
        </w:numPr>
      </w:pPr>
      <w:r w:rsidRPr="001F29C0">
        <w:rPr>
          <w:b/>
          <w:bCs/>
        </w:rPr>
        <w:t>Pamięć RAM:</w:t>
      </w:r>
      <w:r w:rsidRPr="001F29C0">
        <w:t> 16 GB, typu DDR5, taktowanie 4800 MHz, w konfiguracji dwukanałowej.</w:t>
      </w:r>
    </w:p>
    <w:p w14:paraId="0352F274" w14:textId="77777777" w:rsidR="001F29C0" w:rsidRPr="001F29C0" w:rsidRDefault="001F29C0" w:rsidP="001F29C0">
      <w:pPr>
        <w:numPr>
          <w:ilvl w:val="0"/>
          <w:numId w:val="133"/>
        </w:numPr>
      </w:pPr>
      <w:r w:rsidRPr="001F29C0">
        <w:rPr>
          <w:b/>
          <w:bCs/>
        </w:rPr>
        <w:t>Pamięć masowa:</w:t>
      </w:r>
      <w:r w:rsidRPr="001F29C0">
        <w:t> Dysk SSD typu M.2 NVMe w standardzie PCIe 4.0 x4, o pojemności min. 512 GB.</w:t>
      </w:r>
    </w:p>
    <w:p w14:paraId="202C06E3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Wydajność:</w:t>
      </w:r>
      <w:r w:rsidRPr="001F29C0">
        <w:t> Minimalna prędkość odczytu sekwencyjnego: 7450 MB/s; minimalna prędkość zapisu sekwencyjnego: 6900 MB/s.</w:t>
      </w:r>
    </w:p>
    <w:p w14:paraId="5410F587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Wymagania funkcjonalne:</w:t>
      </w:r>
      <w:r w:rsidRPr="001F29C0">
        <w:t> Obsługa technologii S.M.A.R.T., TRIM, 256-bitowego szyfrowania sprzętowego AES, współczynnik MTBF min. 1 500 000 godzin.</w:t>
      </w:r>
    </w:p>
    <w:p w14:paraId="29A81C54" w14:textId="77777777" w:rsidR="001F29C0" w:rsidRPr="001F29C0" w:rsidRDefault="001F29C0" w:rsidP="001F29C0">
      <w:pPr>
        <w:numPr>
          <w:ilvl w:val="0"/>
          <w:numId w:val="133"/>
        </w:numPr>
      </w:pPr>
      <w:r w:rsidRPr="001F29C0">
        <w:rPr>
          <w:b/>
          <w:bCs/>
        </w:rPr>
        <w:t>Karta graficzna (zintegrowana lub dedykowana):</w:t>
      </w:r>
    </w:p>
    <w:p w14:paraId="315385A7" w14:textId="399822B0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Architektura:</w:t>
      </w:r>
      <w:r w:rsidRPr="001F29C0">
        <w:t xml:space="preserve"> Rok premiery układu graficznego </w:t>
      </w:r>
      <w:r>
        <w:t>poźniejszy</w:t>
      </w:r>
      <w:r w:rsidRPr="001F29C0">
        <w:t xml:space="preserve"> niż 2020, wykonany w litografii 10 nm lub nowszej.</w:t>
      </w:r>
    </w:p>
    <w:p w14:paraId="6C3B27EA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Parametry:</w:t>
      </w:r>
      <w:r w:rsidRPr="001F29C0">
        <w:t> Taktowanie bazowe min. 400 MHz, maksymalne min. 1400 MHz; min. 80-96 jednostek wykonawczych; pamięć współdzielona.</w:t>
      </w:r>
    </w:p>
    <w:p w14:paraId="34772A74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Wyjścia:</w:t>
      </w:r>
      <w:r w:rsidRPr="001F29C0">
        <w:t> Obsługa rozdzielczości 4K (3840x2160) @ 60 Hz przez HDMI; obsługa rozdzielczości 7680x4320 @ 60 Hz przez DisplayPort.</w:t>
      </w:r>
    </w:p>
    <w:p w14:paraId="5AA47416" w14:textId="77777777" w:rsidR="001F29C0" w:rsidRPr="001F29C0" w:rsidRDefault="001F29C0" w:rsidP="001F29C0">
      <w:pPr>
        <w:numPr>
          <w:ilvl w:val="1"/>
          <w:numId w:val="133"/>
        </w:numPr>
      </w:pPr>
      <w:r w:rsidRPr="001F29C0">
        <w:rPr>
          <w:b/>
          <w:bCs/>
        </w:rPr>
        <w:t>Technologie:</w:t>
      </w:r>
      <w:r w:rsidRPr="001F29C0">
        <w:t> Obsługa interfejsów programistycznych DirectX 12.1, OpenGL 4.6, OpenCL 2.0 oraz technologii przyspieszenia wideo.</w:t>
      </w:r>
    </w:p>
    <w:p w14:paraId="720668EC" w14:textId="77777777" w:rsidR="001F29C0" w:rsidRPr="001F29C0" w:rsidRDefault="001F29C0" w:rsidP="001F29C0">
      <w:pPr>
        <w:numPr>
          <w:ilvl w:val="0"/>
          <w:numId w:val="133"/>
        </w:numPr>
      </w:pPr>
      <w:r w:rsidRPr="001F29C0">
        <w:rPr>
          <w:b/>
          <w:bCs/>
        </w:rPr>
        <w:lastRenderedPageBreak/>
        <w:t>Napęd optyczny (wbudowany lub zewnętrzny w zestawie):</w:t>
      </w:r>
      <w:r w:rsidRPr="001F29C0">
        <w:t> Nagrywarka dysków Blu-ray, DVD i CD, zgodna z podanymi prędkościami zapisu i odczytu dla wszystkich formatów, z pamięcią podręczną min. 4096 KB.</w:t>
      </w:r>
    </w:p>
    <w:p w14:paraId="5D0DA61F" w14:textId="77777777" w:rsidR="001C5BE9" w:rsidRDefault="001C5BE9" w:rsidP="001C5BE9">
      <w:pPr>
        <w:numPr>
          <w:ilvl w:val="0"/>
          <w:numId w:val="69"/>
        </w:numPr>
      </w:pPr>
      <w:r w:rsidRPr="00AC4E38">
        <w:rPr>
          <w:b/>
          <w:bCs/>
        </w:rPr>
        <w:t>System operacyjny:</w:t>
      </w:r>
      <w:r w:rsidRPr="00AC4E38">
        <w:t xml:space="preserve"> Zainstalowany</w:t>
      </w:r>
      <w:r w:rsidRPr="0020190C">
        <w:t xml:space="preserve"> przez producenta komputera (OEM) system Microsoft Windows 11 Professional PL1 z licencją dożywotnią raz kluczem.  </w:t>
      </w:r>
    </w:p>
    <w:p w14:paraId="5EAC2DFB" w14:textId="6B0C971A" w:rsidR="001C5BE9" w:rsidRDefault="001C5BE9" w:rsidP="001C5BE9">
      <w:pPr>
        <w:numPr>
          <w:ilvl w:val="0"/>
          <w:numId w:val="69"/>
        </w:numPr>
      </w:pPr>
      <w:r w:rsidRPr="0020190C">
        <w:t>Kryteria równoważności systemu operacyjnego:</w:t>
      </w:r>
    </w:p>
    <w:p w14:paraId="0E6CD785" w14:textId="77777777" w:rsidR="001C5BE9" w:rsidRDefault="001C5BE9" w:rsidP="001C5BE9">
      <w:pPr>
        <w:ind w:left="720"/>
      </w:pPr>
      <w:r w:rsidRPr="0020190C">
        <w:t>1.Graficzny interfejs użytkownika</w:t>
      </w:r>
    </w:p>
    <w:p w14:paraId="0094BAEC" w14:textId="77777777" w:rsidR="001C5BE9" w:rsidRDefault="001C5BE9" w:rsidP="001C5BE9">
      <w:pPr>
        <w:ind w:left="720"/>
      </w:pPr>
      <w:r w:rsidRPr="0020190C">
        <w:t>2.Polska wersja językowa z możliwością darmowej instalacji dodatkowych języków bez konieczności ponownej instalacji systemu</w:t>
      </w:r>
    </w:p>
    <w:p w14:paraId="64D3ACA6" w14:textId="77777777" w:rsidR="001C5BE9" w:rsidRDefault="001C5BE9" w:rsidP="001C5BE9">
      <w:pPr>
        <w:ind w:left="720"/>
      </w:pPr>
      <w:r w:rsidRPr="0020190C">
        <w:t>3.Aktywne wsparcie producenta zapewniające darmowe aktualizacje i poprawki bezpieczeństwa z możliwością</w:t>
      </w:r>
      <w:r>
        <w:t xml:space="preserve"> </w:t>
      </w:r>
      <w:r w:rsidRPr="0020190C">
        <w:t>automatycznego pobierania.</w:t>
      </w:r>
    </w:p>
    <w:p w14:paraId="27934FFF" w14:textId="77777777" w:rsidR="001C5BE9" w:rsidRDefault="001C5BE9" w:rsidP="001C5BE9">
      <w:pPr>
        <w:ind w:left="720"/>
      </w:pPr>
      <w:r w:rsidRPr="0020190C">
        <w:t>4. Natywna instalacja i uruchomienia oprogramowania użytkowanego przez nabywcę, typu: Microsoft Office</w:t>
      </w:r>
      <w:r>
        <w:t xml:space="preserve"> </w:t>
      </w:r>
      <w:r w:rsidRPr="0020190C">
        <w:t>2010/2016/2019/2021, AnyLogic.</w:t>
      </w:r>
    </w:p>
    <w:p w14:paraId="5970B9F5" w14:textId="77777777" w:rsidR="001C5BE9" w:rsidRDefault="001C5BE9" w:rsidP="001C5BE9">
      <w:pPr>
        <w:ind w:left="720"/>
      </w:pPr>
      <w:r w:rsidRPr="0020190C">
        <w:t>5.Wbudowana zapora sieciowa (firewall)</w:t>
      </w:r>
    </w:p>
    <w:p w14:paraId="549AE16A" w14:textId="77777777" w:rsidR="001C5BE9" w:rsidRDefault="001C5BE9" w:rsidP="001C5BE9">
      <w:pPr>
        <w:ind w:left="720"/>
      </w:pPr>
      <w:r w:rsidRPr="0020190C">
        <w:t>6.Wbudowany system antywirusowy i przeciw złośliwemu oprogramowaniu z zapewnionymi darmowymi aktualizacjami</w:t>
      </w:r>
    </w:p>
    <w:p w14:paraId="54C6918C" w14:textId="77777777" w:rsidR="001C5BE9" w:rsidRDefault="001C5BE9" w:rsidP="001C5BE9">
      <w:pPr>
        <w:ind w:left="720"/>
      </w:pPr>
      <w:r w:rsidRPr="0020190C">
        <w:t>7. Wsparcie dla powszechnie używanych urządzeń USB Plug&amp;Play, drukarek i urządzeń sieciowych.</w:t>
      </w:r>
    </w:p>
    <w:p w14:paraId="60CA933B" w14:textId="77777777" w:rsidR="001C5BE9" w:rsidRDefault="001C5BE9" w:rsidP="001C5BE9">
      <w:pPr>
        <w:ind w:left="720"/>
      </w:pPr>
      <w:r w:rsidRPr="0020190C">
        <w:t>8.Wbudowana możliwość graficznego, zdalnego łączenia się z pulpitem z możliwością udostępniania katalogów oraz urządzeń</w:t>
      </w:r>
      <w:r>
        <w:t xml:space="preserve"> </w:t>
      </w:r>
      <w:r w:rsidRPr="0020190C">
        <w:t>USB i drukarek, ze wsparciem dla obsługi kilku monitorów.</w:t>
      </w:r>
    </w:p>
    <w:p w14:paraId="567F2370" w14:textId="77777777" w:rsidR="001C5BE9" w:rsidRDefault="001C5BE9" w:rsidP="001C5BE9">
      <w:pPr>
        <w:ind w:left="720"/>
      </w:pPr>
      <w:r w:rsidRPr="0020190C">
        <w:t>9. Możliwość podłączenia systemu do usług katalogowych.</w:t>
      </w:r>
    </w:p>
    <w:p w14:paraId="667F53D4" w14:textId="77777777" w:rsidR="001C5BE9" w:rsidRDefault="001C5BE9" w:rsidP="001C5BE9">
      <w:pPr>
        <w:ind w:left="720"/>
      </w:pPr>
      <w:r w:rsidRPr="0020190C">
        <w:t>10.Wbudowane narzędzia do administracji, raportowania oraz tworzenia/ przywracania kopii zapasowych ustawień i danych</w:t>
      </w:r>
      <w:r>
        <w:t xml:space="preserve"> </w:t>
      </w:r>
    </w:p>
    <w:p w14:paraId="3DBFEB8B" w14:textId="77777777" w:rsidR="001C5BE9" w:rsidRDefault="001C5BE9" w:rsidP="001C5BE9">
      <w:pPr>
        <w:ind w:left="720"/>
      </w:pPr>
      <w:r w:rsidRPr="0020190C">
        <w:t>11.Wsparcie dla środowisk uruchomieniowych Java oraz .NET Framework 4.8</w:t>
      </w:r>
    </w:p>
    <w:p w14:paraId="06BC132F" w14:textId="77777777" w:rsidR="001C5BE9" w:rsidRDefault="001C5BE9" w:rsidP="001C5BE9">
      <w:pPr>
        <w:ind w:left="720"/>
      </w:pPr>
      <w:r>
        <w:t>1</w:t>
      </w:r>
      <w:r w:rsidRPr="0020190C">
        <w:t>2.Wbudowane narzędzie szyfrowania dysków, partycji lub danych dostępnych dla użytkownika.</w:t>
      </w:r>
    </w:p>
    <w:p w14:paraId="7838A3D3" w14:textId="77777777" w:rsidR="001C5BE9" w:rsidRDefault="001C5BE9" w:rsidP="001C5BE9">
      <w:pPr>
        <w:ind w:left="720"/>
      </w:pPr>
      <w:r w:rsidRPr="0020190C">
        <w:t>13.Wbudowany system pomocy w języku polskim</w:t>
      </w:r>
    </w:p>
    <w:p w14:paraId="2FF1C6DF" w14:textId="77777777" w:rsidR="001C5BE9" w:rsidRPr="0020190C" w:rsidRDefault="001C5BE9" w:rsidP="001C5BE9">
      <w:pPr>
        <w:ind w:left="720"/>
      </w:pPr>
      <w:r w:rsidRPr="0020190C">
        <w:t>14.Wbudowane mechanizmy ułatwiające dostępność dla osób niepełnosprawnych zawierających co najmniej przybornik typu</w:t>
      </w:r>
      <w:r>
        <w:t xml:space="preserve"> </w:t>
      </w:r>
      <w:r w:rsidRPr="0020190C">
        <w:t>lupa powiększająca fragment ekranu, sterowanie kursorem za pomocą klawiatury, globalne ustawienie wielkości tekstu interfejsu systemu, filtry kolorów i ustawienia kontrastu, narrator odczytujący tekst na ekranie.</w:t>
      </w:r>
    </w:p>
    <w:p w14:paraId="69671E2B" w14:textId="77777777" w:rsidR="001C5BE9" w:rsidRPr="00667304" w:rsidRDefault="001C5BE9" w:rsidP="001C5BE9">
      <w:pPr>
        <w:numPr>
          <w:ilvl w:val="0"/>
          <w:numId w:val="69"/>
        </w:numPr>
        <w:rPr>
          <w:b/>
          <w:bCs/>
        </w:rPr>
      </w:pPr>
      <w:r w:rsidRPr="00667304">
        <w:rPr>
          <w:b/>
          <w:bCs/>
        </w:rPr>
        <w:t>Pakiet biurowy</w:t>
      </w:r>
      <w:r>
        <w:rPr>
          <w:b/>
          <w:bCs/>
        </w:rPr>
        <w:t xml:space="preserve">: </w:t>
      </w:r>
      <w:r w:rsidRPr="00667304">
        <w:t>Pakiet biurowy Office 2024 w wersji BOX lub równoważny w Polskiej wersji językowej zawierające następujące aplikacje: Word, Excel, PowerPoint, Outlook. Pakiet musi posiadać licencję wieczystą do użytku komercyjnego</w:t>
      </w:r>
      <w:r>
        <w:t xml:space="preserve"> </w:t>
      </w:r>
      <w:r w:rsidRPr="00667304">
        <w:t>wraz z możliwością przekazania licencji na inny komputer posiadany przez Zamawiającego.</w:t>
      </w:r>
    </w:p>
    <w:p w14:paraId="33FD4A90" w14:textId="77777777" w:rsidR="001C5BE9" w:rsidRDefault="001C5BE9" w:rsidP="001C5BE9">
      <w:pPr>
        <w:ind w:left="720"/>
      </w:pPr>
      <w:r w:rsidRPr="00667304">
        <w:lastRenderedPageBreak/>
        <w:t>Kryteria równoważności pakietu biurowego:</w:t>
      </w:r>
    </w:p>
    <w:p w14:paraId="17224238" w14:textId="77777777" w:rsidR="001C5BE9" w:rsidRDefault="001C5BE9" w:rsidP="001C5BE9">
      <w:pPr>
        <w:ind w:left="720"/>
      </w:pPr>
      <w:r w:rsidRPr="00667304">
        <w:t>a) edycja i formatowanie tekstu w języku polskim wraz z obsługą języka polskiego w zakresie sprawdzania pisowni i poprawności gramatycznej oraz funkcjonalnością słownika</w:t>
      </w:r>
      <w:r>
        <w:t xml:space="preserve"> </w:t>
      </w:r>
      <w:r w:rsidRPr="00667304">
        <w:t>wyrazów bliskoznacznych i autokorekty, pracę na dokumentach utworzonych przy pomocy Microsoft Word 2003/2007/2010/2013 z zapewnieniem bezproblemowej konwersji wszystkich elementów i atrybutów dokumentu;</w:t>
      </w:r>
    </w:p>
    <w:p w14:paraId="185311E6" w14:textId="77777777" w:rsidR="001C5BE9" w:rsidRDefault="001C5BE9" w:rsidP="001C5BE9">
      <w:pPr>
        <w:ind w:left="720"/>
      </w:pPr>
      <w:r>
        <w:t xml:space="preserve"> </w:t>
      </w:r>
      <w:r w:rsidRPr="00667304">
        <w:t>b) tworzenie arkuszy kalkulacyjnych, obsługa zaawansowanych formuł, tworzenie raportów tabeli przestawnych umożliwiających dynamiczną zmianę wymiarów oraz</w:t>
      </w:r>
      <w:r>
        <w:t xml:space="preserve"> </w:t>
      </w:r>
      <w:r w:rsidRPr="00667304">
        <w:t>wykresów bazujących na danych z tabeli przestawnych, zachowanie pełnej zgodności z formatami plików utworzonych za pomocą oprogramowania Microsoft Excel</w:t>
      </w:r>
      <w:r>
        <w:t xml:space="preserve"> </w:t>
      </w:r>
      <w:r w:rsidRPr="00667304">
        <w:t>2003/2007/2010/2013, z uwzględnieniem poprawnej realizacji użytych w nich funkcji specjalnych i makropoleceń;</w:t>
      </w:r>
    </w:p>
    <w:p w14:paraId="45E256D5" w14:textId="77777777" w:rsidR="001C5BE9" w:rsidRDefault="001C5BE9" w:rsidP="001C5BE9">
      <w:pPr>
        <w:ind w:left="720"/>
      </w:pPr>
      <w:r w:rsidRPr="00667304">
        <w:t>c) obsługa kont serwera Microsoft Exchange, zarządzanie</w:t>
      </w:r>
      <w:r>
        <w:t xml:space="preserve"> </w:t>
      </w:r>
      <w:r w:rsidRPr="00667304">
        <w:t>pocztą e-mail, kalendarzami, kontaktami oraz innymi informacjami osobistymi i zespołowymi. Obsługa protokołów POP3, IMAP4, SMTP,NNTP;</w:t>
      </w:r>
    </w:p>
    <w:p w14:paraId="1729FEA6" w14:textId="77777777" w:rsidR="001C5BE9" w:rsidRDefault="001C5BE9" w:rsidP="001C5BE9">
      <w:pPr>
        <w:ind w:left="720"/>
      </w:pPr>
      <w:r w:rsidRPr="00667304">
        <w:t>d)narzędzie do przygotowania i prowadzenia prezentacji;</w:t>
      </w:r>
    </w:p>
    <w:p w14:paraId="411AF4E8" w14:textId="77777777" w:rsidR="001C5BE9" w:rsidRPr="00667304" w:rsidRDefault="001C5BE9" w:rsidP="001C5BE9">
      <w:pPr>
        <w:ind w:left="720"/>
        <w:rPr>
          <w:b/>
          <w:bCs/>
        </w:rPr>
      </w:pPr>
      <w:r w:rsidRPr="00667304">
        <w:t>e)</w:t>
      </w:r>
      <w:r>
        <w:t xml:space="preserve"> </w:t>
      </w:r>
      <w:r w:rsidRPr="00667304">
        <w:t>oprogramowanie instalowane w pamięci komputera;</w:t>
      </w:r>
    </w:p>
    <w:p w14:paraId="42323083" w14:textId="77777777" w:rsidR="001C5BE9" w:rsidRPr="00667304" w:rsidRDefault="001C5BE9" w:rsidP="001C5BE9">
      <w:pPr>
        <w:ind w:left="720"/>
      </w:pPr>
      <w:r w:rsidRPr="00667304">
        <w:t>f)</w:t>
      </w:r>
      <w:r>
        <w:t xml:space="preserve"> </w:t>
      </w:r>
      <w:r w:rsidRPr="00667304">
        <w:t>pełna funkcjonalność w wersji offline.</w:t>
      </w:r>
    </w:p>
    <w:p w14:paraId="04576ED1" w14:textId="234EA887" w:rsidR="001F29C0" w:rsidRPr="001F29C0" w:rsidRDefault="001F29C0" w:rsidP="001F29C0">
      <w:r w:rsidRPr="001F29C0">
        <w:rPr>
          <w:b/>
          <w:bCs/>
        </w:rPr>
        <w:t>2. Monitor komputerowy – 10 sztuk</w:t>
      </w:r>
    </w:p>
    <w:p w14:paraId="2942F8DB" w14:textId="77777777" w:rsidR="001F29C0" w:rsidRPr="001F29C0" w:rsidRDefault="001F29C0" w:rsidP="001F29C0">
      <w:pPr>
        <w:numPr>
          <w:ilvl w:val="0"/>
          <w:numId w:val="134"/>
        </w:numPr>
      </w:pPr>
      <w:r w:rsidRPr="001F29C0">
        <w:rPr>
          <w:b/>
          <w:bCs/>
        </w:rPr>
        <w:t>Przekątna i panel:</w:t>
      </w:r>
      <w:r w:rsidRPr="001F29C0">
        <w:t> 27 cali, matryca IPS z matową powłoką antyrefleksyjną, podświetlenie LED.</w:t>
      </w:r>
    </w:p>
    <w:p w14:paraId="0951B47E" w14:textId="77777777" w:rsidR="001F29C0" w:rsidRPr="001F29C0" w:rsidRDefault="001F29C0" w:rsidP="001F29C0">
      <w:pPr>
        <w:numPr>
          <w:ilvl w:val="0"/>
          <w:numId w:val="134"/>
        </w:numPr>
      </w:pPr>
      <w:r w:rsidRPr="001F29C0">
        <w:rPr>
          <w:b/>
          <w:bCs/>
        </w:rPr>
        <w:t>Rozdzielczość i obraz:</w:t>
      </w:r>
      <w:r w:rsidRPr="001F29C0">
        <w:t> 4K UHD (3840 x 2160), proporcje 16:9, częstotliwość odświeżania 60 Hz.</w:t>
      </w:r>
    </w:p>
    <w:p w14:paraId="1E85EB77" w14:textId="77777777" w:rsidR="001F29C0" w:rsidRPr="001F29C0" w:rsidRDefault="001F29C0" w:rsidP="001F29C0">
      <w:pPr>
        <w:numPr>
          <w:ilvl w:val="0"/>
          <w:numId w:val="134"/>
        </w:numPr>
      </w:pPr>
      <w:r w:rsidRPr="001F29C0">
        <w:rPr>
          <w:b/>
          <w:bCs/>
        </w:rPr>
        <w:t>Jakość obrazu:</w:t>
      </w:r>
      <w:r w:rsidRPr="001F29C0">
        <w:t> Jasność min. 400 cd/m², kontrast statyczny 1200:1, czas reakcji 5 ms (GTG).</w:t>
      </w:r>
    </w:p>
    <w:p w14:paraId="12A6F5B9" w14:textId="77777777" w:rsidR="001F29C0" w:rsidRPr="001F29C0" w:rsidRDefault="001F29C0" w:rsidP="001F29C0">
      <w:pPr>
        <w:numPr>
          <w:ilvl w:val="0"/>
          <w:numId w:val="134"/>
        </w:numPr>
      </w:pPr>
      <w:r w:rsidRPr="001F29C0">
        <w:rPr>
          <w:b/>
          <w:bCs/>
        </w:rPr>
        <w:t>Gamut kolorów:</w:t>
      </w:r>
      <w:r w:rsidRPr="001F29C0">
        <w:t> Pokrycie min. 95% przestrzeni barwnej DCI-P3, wyświetlanie 1,07 miliarda kolorów.</w:t>
      </w:r>
    </w:p>
    <w:p w14:paraId="2A2D643E" w14:textId="77777777" w:rsidR="001F29C0" w:rsidRPr="001F29C0" w:rsidRDefault="001F29C0" w:rsidP="001F29C0">
      <w:pPr>
        <w:numPr>
          <w:ilvl w:val="0"/>
          <w:numId w:val="134"/>
        </w:numPr>
      </w:pPr>
      <w:r w:rsidRPr="001F29C0">
        <w:rPr>
          <w:b/>
          <w:bCs/>
        </w:rPr>
        <w:t>Certyfikaty i technologie:</w:t>
      </w:r>
      <w:r w:rsidRPr="001F29C0">
        <w:t> Certyfikat DisplayHDR 400, technologia synchronizacji obrazu (np. Adaptive-Sync), wbudowany kalibrator kolorów, technologie ochrony wzroku (redukcja migotania, filtr światła niebieskiego).</w:t>
      </w:r>
    </w:p>
    <w:p w14:paraId="2A6B748B" w14:textId="77777777" w:rsidR="001F29C0" w:rsidRPr="001F29C0" w:rsidRDefault="001F29C0" w:rsidP="001F29C0">
      <w:pPr>
        <w:numPr>
          <w:ilvl w:val="0"/>
          <w:numId w:val="134"/>
        </w:numPr>
      </w:pPr>
      <w:r w:rsidRPr="001F29C0">
        <w:rPr>
          <w:b/>
          <w:bCs/>
        </w:rPr>
        <w:t>Ergonomia i mocowanie:</w:t>
      </w:r>
      <w:r w:rsidRPr="001F29C0">
        <w:t> Regulacja wysokości, pochylenia i obrotu; możliwość montażu VESA 100x100 mm.</w:t>
      </w:r>
    </w:p>
    <w:p w14:paraId="7762C00D" w14:textId="77777777" w:rsidR="001F29C0" w:rsidRPr="001F29C0" w:rsidRDefault="001F29C0" w:rsidP="001F29C0">
      <w:pPr>
        <w:numPr>
          <w:ilvl w:val="0"/>
          <w:numId w:val="134"/>
        </w:numPr>
      </w:pPr>
      <w:r w:rsidRPr="001F29C0">
        <w:rPr>
          <w:b/>
          <w:bCs/>
        </w:rPr>
        <w:t>Złącza:</w:t>
      </w:r>
      <w:r w:rsidRPr="001F29C0">
        <w:t> Min. 2 x HDMI, 1 x DisplayPort 1.4, 1 x wyjście słuchawkowe, 2 x USB 3.2 Gen 1, 1 x USB-C z obsługą DisplayPort i ładowania (Power Delivery).</w:t>
      </w:r>
    </w:p>
    <w:p w14:paraId="226E9E79" w14:textId="77777777" w:rsidR="001F29C0" w:rsidRPr="001F29C0" w:rsidRDefault="001F29C0" w:rsidP="001F29C0">
      <w:pPr>
        <w:numPr>
          <w:ilvl w:val="0"/>
          <w:numId w:val="134"/>
        </w:numPr>
      </w:pPr>
      <w:r w:rsidRPr="001F29C0">
        <w:rPr>
          <w:b/>
          <w:bCs/>
        </w:rPr>
        <w:t>Głośniki:</w:t>
      </w:r>
      <w:r w:rsidRPr="001F29C0">
        <w:t> Wbudowany system audio o mocy 2 x 5 W.</w:t>
      </w:r>
    </w:p>
    <w:p w14:paraId="08C2433B" w14:textId="77777777" w:rsidR="001F29C0" w:rsidRPr="001F29C0" w:rsidRDefault="001F29C0" w:rsidP="001F29C0">
      <w:pPr>
        <w:numPr>
          <w:ilvl w:val="0"/>
          <w:numId w:val="134"/>
        </w:numPr>
      </w:pPr>
      <w:r w:rsidRPr="001F29C0">
        <w:rPr>
          <w:b/>
          <w:bCs/>
        </w:rPr>
        <w:t>Zasilanie:</w:t>
      </w:r>
      <w:r w:rsidRPr="001F29C0">
        <w:t> Pobór mocy w trybie pracy ≤ 32 W.</w:t>
      </w:r>
    </w:p>
    <w:p w14:paraId="1F99D58C" w14:textId="63171333" w:rsidR="001F29C0" w:rsidRPr="001F29C0" w:rsidRDefault="001F29C0" w:rsidP="001F29C0">
      <w:r w:rsidRPr="001F29C0">
        <w:rPr>
          <w:b/>
          <w:bCs/>
        </w:rPr>
        <w:t>3. Akcesoria peryferyjne – 10 kompletów</w:t>
      </w:r>
    </w:p>
    <w:p w14:paraId="6BA22EA7" w14:textId="77777777" w:rsidR="001F29C0" w:rsidRPr="001F29C0" w:rsidRDefault="001F29C0" w:rsidP="001F29C0">
      <w:pPr>
        <w:numPr>
          <w:ilvl w:val="0"/>
          <w:numId w:val="135"/>
        </w:numPr>
      </w:pPr>
      <w:r w:rsidRPr="001F29C0">
        <w:rPr>
          <w:b/>
          <w:bCs/>
        </w:rPr>
        <w:t>Klawiatura przewodowa – 10 sztuk:</w:t>
      </w:r>
    </w:p>
    <w:p w14:paraId="47E4B1DB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lastRenderedPageBreak/>
        <w:t>Konstrukcja:</w:t>
      </w:r>
      <w:r w:rsidRPr="001F29C0">
        <w:t> Klawiatura membranowa, pełnowymiarowa (z klawiaturą numeryczną), z klawiszami multimedialnymi/funkcyjnymi.</w:t>
      </w:r>
    </w:p>
    <w:p w14:paraId="2B87FBB2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Ergonomia:</w:t>
      </w:r>
      <w:r w:rsidRPr="001F29C0">
        <w:t> Wyposażona w podpórkę pod nadgarstki.</w:t>
      </w:r>
    </w:p>
    <w:p w14:paraId="1ACFAD0A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Budowa:</w:t>
      </w:r>
      <w:r w:rsidRPr="001F29C0">
        <w:t> Odporna na zalanie.</w:t>
      </w:r>
    </w:p>
    <w:p w14:paraId="2C2E1627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Złącza:</w:t>
      </w:r>
      <w:r w:rsidRPr="001F29C0">
        <w:t> Przewód USB o długości 1,5 m; dodatkowo min. 2 porty USB 2.0 w obudowie.</w:t>
      </w:r>
    </w:p>
    <w:p w14:paraId="7F148E83" w14:textId="77777777" w:rsidR="001F29C0" w:rsidRPr="001F29C0" w:rsidRDefault="001F29C0" w:rsidP="001F29C0">
      <w:pPr>
        <w:numPr>
          <w:ilvl w:val="0"/>
          <w:numId w:val="135"/>
        </w:numPr>
      </w:pPr>
      <w:r w:rsidRPr="001F29C0">
        <w:rPr>
          <w:b/>
          <w:bCs/>
        </w:rPr>
        <w:t>Mysz komputerowa przewodowa – 10 sztuk:</w:t>
      </w:r>
    </w:p>
    <w:p w14:paraId="52AC2835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Sensor:</w:t>
      </w:r>
      <w:r w:rsidRPr="001F29C0">
        <w:t> Optyczny, z regulowaną rozdzielczością w zakresie 800 - 2400 DPI.</w:t>
      </w:r>
    </w:p>
    <w:p w14:paraId="318F5365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Konstrukcja:</w:t>
      </w:r>
      <w:r w:rsidRPr="001F29C0">
        <w:t> Przewód w oplocie tekstylnym.</w:t>
      </w:r>
    </w:p>
    <w:p w14:paraId="627F10DF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Złącze:</w:t>
      </w:r>
      <w:r w:rsidRPr="001F29C0">
        <w:t> USB 2.0.</w:t>
      </w:r>
    </w:p>
    <w:p w14:paraId="3FB72A48" w14:textId="77777777" w:rsidR="001F29C0" w:rsidRPr="001F29C0" w:rsidRDefault="001F29C0" w:rsidP="001F29C0">
      <w:pPr>
        <w:numPr>
          <w:ilvl w:val="0"/>
          <w:numId w:val="135"/>
        </w:numPr>
      </w:pPr>
      <w:r w:rsidRPr="001F29C0">
        <w:rPr>
          <w:b/>
          <w:bCs/>
        </w:rPr>
        <w:t>Kamera internetowa z mikrofonem – 10 sztuk:</w:t>
      </w:r>
    </w:p>
    <w:p w14:paraId="70DDDBE1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Matryca:</w:t>
      </w:r>
      <w:r w:rsidRPr="001F29C0">
        <w:t> CMOS.</w:t>
      </w:r>
    </w:p>
    <w:p w14:paraId="0A492AC5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Rozdzielczość:</w:t>
      </w:r>
      <w:r w:rsidRPr="001F29C0">
        <w:t> Nagranie wideo i transmisja wideo w rozdzielczości HD 720p (1280 x 720); rozdzielczość zdjęć: 3 Mpix.</w:t>
      </w:r>
    </w:p>
    <w:p w14:paraId="33FA8DED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Mikrofon:</w:t>
      </w:r>
      <w:r w:rsidRPr="001F29C0">
        <w:t> Wbudowany, z funkcją redukcji szumów.</w:t>
      </w:r>
    </w:p>
    <w:p w14:paraId="2E238614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Funkcje:</w:t>
      </w:r>
      <w:r w:rsidRPr="001F29C0">
        <w:t> Automatyczna korekcja ekspozycji, uniwersalny mocownik, dedykowane oprogramowanie.</w:t>
      </w:r>
    </w:p>
    <w:p w14:paraId="23DB83F6" w14:textId="77777777" w:rsidR="001F29C0" w:rsidRPr="001F29C0" w:rsidRDefault="001F29C0" w:rsidP="001F29C0">
      <w:pPr>
        <w:numPr>
          <w:ilvl w:val="0"/>
          <w:numId w:val="135"/>
        </w:numPr>
      </w:pPr>
      <w:r w:rsidRPr="001F29C0">
        <w:rPr>
          <w:b/>
          <w:bCs/>
        </w:rPr>
        <w:t>Karta sieci bezprzewodowej – 10 sztuk:</w:t>
      </w:r>
    </w:p>
    <w:p w14:paraId="37622DEA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Standard:</w:t>
      </w:r>
      <w:r w:rsidRPr="001F29C0">
        <w:t> Moduł Wi-Fi 6E oraz Bluetooth 5.2 lub nowsze.</w:t>
      </w:r>
    </w:p>
    <w:p w14:paraId="4C8830AA" w14:textId="77777777" w:rsidR="001F29C0" w:rsidRPr="001F29C0" w:rsidRDefault="001F29C0" w:rsidP="001F29C0">
      <w:pPr>
        <w:numPr>
          <w:ilvl w:val="1"/>
          <w:numId w:val="135"/>
        </w:numPr>
      </w:pPr>
      <w:r w:rsidRPr="001F29C0">
        <w:rPr>
          <w:b/>
          <w:bCs/>
        </w:rPr>
        <w:t>Interfejs:</w:t>
      </w:r>
      <w:r w:rsidRPr="001F29C0">
        <w:t> Format M.2 2230 (karta wewnętrzna) lub urządzenie zewnętrzne. Dopuszcza się kartę wbudowaną na płycie głównej komputera, o ile spełnia wymagania.</w:t>
      </w:r>
    </w:p>
    <w:p w14:paraId="1FBFCE9D" w14:textId="77777777" w:rsidR="001F29C0" w:rsidRPr="001F29C0" w:rsidRDefault="000549F7" w:rsidP="001F29C0">
      <w:r>
        <w:rPr>
          <w:noProof/>
        </w:rPr>
        <w:pict w14:anchorId="01C0FE1E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1C66233F" w14:textId="77777777" w:rsidR="001F29C0" w:rsidRPr="001F29C0" w:rsidRDefault="001F29C0" w:rsidP="001F29C0">
      <w:pPr>
        <w:rPr>
          <w:b/>
          <w:bCs/>
        </w:rPr>
      </w:pPr>
      <w:r w:rsidRPr="001F29C0">
        <w:rPr>
          <w:b/>
          <w:bCs/>
        </w:rPr>
        <w:t>Sposób weryfikacji oferty i dostawy</w:t>
      </w:r>
    </w:p>
    <w:p w14:paraId="1562E2EF" w14:textId="77777777" w:rsidR="001F29C0" w:rsidRPr="001F29C0" w:rsidRDefault="001F29C0" w:rsidP="001F29C0">
      <w:pPr>
        <w:numPr>
          <w:ilvl w:val="0"/>
          <w:numId w:val="136"/>
        </w:numPr>
      </w:pPr>
      <w:r w:rsidRPr="001F29C0">
        <w:rPr>
          <w:b/>
          <w:bCs/>
        </w:rPr>
        <w:t>Weryfikacja oferty:</w:t>
      </w:r>
      <w:r w:rsidRPr="001F29C0">
        <w:br/>
        <w:t>Oferent jest zobowiązany do dołączenia do oferty dokumentacji technicznej (karty katalogowe, specyfikacje) potwierdzającej spełnienie </w:t>
      </w:r>
      <w:r w:rsidRPr="001F29C0">
        <w:rPr>
          <w:b/>
          <w:bCs/>
        </w:rPr>
        <w:t>wszystkich</w:t>
      </w:r>
      <w:r w:rsidRPr="001F29C0">
        <w:t> deklarowanych parametrów technicznych dla każdego komponentu, w tym wydajności procesora (liczba rdzeni/wątków, taktowanie, pamięć podręczna), dysku SSD, parametrów karty graficznej, złącz monitora oraz standardów komunikacyjnych.</w:t>
      </w:r>
    </w:p>
    <w:p w14:paraId="0DA8A366" w14:textId="77777777" w:rsidR="001F29C0" w:rsidRPr="001F29C0" w:rsidRDefault="001F29C0" w:rsidP="001F29C0">
      <w:pPr>
        <w:numPr>
          <w:ilvl w:val="0"/>
          <w:numId w:val="136"/>
        </w:numPr>
      </w:pPr>
      <w:r w:rsidRPr="001F29C0">
        <w:rPr>
          <w:b/>
          <w:bCs/>
        </w:rPr>
        <w:t>Weryfikacja dostawy (odbiór techniczny):</w:t>
      </w:r>
    </w:p>
    <w:p w14:paraId="199138DA" w14:textId="77777777" w:rsidR="001F29C0" w:rsidRPr="001F29C0" w:rsidRDefault="001F29C0" w:rsidP="001F29C0">
      <w:pPr>
        <w:numPr>
          <w:ilvl w:val="1"/>
          <w:numId w:val="136"/>
        </w:numPr>
      </w:pPr>
      <w:r w:rsidRPr="001F29C0">
        <w:t>Zostanie sprawdzona kompletność dostawy (10 kompletów).</w:t>
      </w:r>
    </w:p>
    <w:p w14:paraId="733ED0E5" w14:textId="77777777" w:rsidR="001F29C0" w:rsidRPr="001F29C0" w:rsidRDefault="001F29C0" w:rsidP="001F29C0">
      <w:pPr>
        <w:numPr>
          <w:ilvl w:val="1"/>
          <w:numId w:val="136"/>
        </w:numPr>
      </w:pPr>
      <w:r w:rsidRPr="001F29C0">
        <w:t>Konfiguracja komputerów (parametry procesora, pamięci RAM, dysku SSD, karty graficznej, systemu operacyjnego) zostanie zweryfikowana poprzez odczyt w oprogramowaniu systemowym i diagnostycznym (np. Menedżer urządzeń, CPU-Z, GPU-Z, benchmarki dysku).</w:t>
      </w:r>
    </w:p>
    <w:p w14:paraId="4BE0C8E4" w14:textId="77777777" w:rsidR="001F29C0" w:rsidRPr="001F29C0" w:rsidRDefault="001F29C0" w:rsidP="001F29C0">
      <w:pPr>
        <w:numPr>
          <w:ilvl w:val="1"/>
          <w:numId w:val="136"/>
        </w:numPr>
      </w:pPr>
      <w:r w:rsidRPr="001F29C0">
        <w:lastRenderedPageBreak/>
        <w:t>Zostaną przeprowadzone funkcjonalne testy działania wszystkich komponentów, w tym:</w:t>
      </w:r>
    </w:p>
    <w:p w14:paraId="0987BBA8" w14:textId="77777777" w:rsidR="001F29C0" w:rsidRPr="001F29C0" w:rsidRDefault="001F29C0" w:rsidP="001F29C0">
      <w:pPr>
        <w:numPr>
          <w:ilvl w:val="2"/>
          <w:numId w:val="136"/>
        </w:numPr>
      </w:pPr>
      <w:r w:rsidRPr="001F29C0">
        <w:t>Podłączenie i rozdzielczość monitora przez złącza HDMI, DisplayPort i USB-C.</w:t>
      </w:r>
    </w:p>
    <w:p w14:paraId="3736D3EE" w14:textId="77777777" w:rsidR="001F29C0" w:rsidRPr="001F29C0" w:rsidRDefault="001F29C0" w:rsidP="001F29C0">
      <w:pPr>
        <w:numPr>
          <w:ilvl w:val="2"/>
          <w:numId w:val="136"/>
        </w:numPr>
      </w:pPr>
      <w:r w:rsidRPr="001F29C0">
        <w:t>Działanie napędu optycznego (odczyt/zapis wybranych nośników).</w:t>
      </w:r>
    </w:p>
    <w:p w14:paraId="4D6D1845" w14:textId="77777777" w:rsidR="001F29C0" w:rsidRPr="001F29C0" w:rsidRDefault="001F29C0" w:rsidP="001F29C0">
      <w:pPr>
        <w:numPr>
          <w:ilvl w:val="2"/>
          <w:numId w:val="136"/>
        </w:numPr>
      </w:pPr>
      <w:r w:rsidRPr="001F29C0">
        <w:t>Działanie klawiatury, myszy, kamery i mikrofonu.</w:t>
      </w:r>
    </w:p>
    <w:p w14:paraId="6D48DB7E" w14:textId="77777777" w:rsidR="001F29C0" w:rsidRPr="001F29C0" w:rsidRDefault="001F29C0" w:rsidP="001F29C0">
      <w:pPr>
        <w:numPr>
          <w:ilvl w:val="2"/>
          <w:numId w:val="136"/>
        </w:numPr>
      </w:pPr>
      <w:r w:rsidRPr="001F29C0">
        <w:t>Łączność Wi-Fi i Bluetooth za pomocą dostarczonych kart.</w:t>
      </w:r>
    </w:p>
    <w:p w14:paraId="1F19551B" w14:textId="77777777" w:rsidR="001F29C0" w:rsidRPr="001F29C0" w:rsidRDefault="001F29C0" w:rsidP="001F29C0">
      <w:pPr>
        <w:numPr>
          <w:ilvl w:val="1"/>
          <w:numId w:val="136"/>
        </w:numPr>
      </w:pPr>
      <w:r w:rsidRPr="001F29C0">
        <w:t>Zostanie potwierdzona zgodność ergonomii monitora z opisem (regulacja, mocowanie VESA).</w:t>
      </w:r>
    </w:p>
    <w:p w14:paraId="12ADD433" w14:textId="77777777" w:rsidR="00942C37" w:rsidRPr="00942C37" w:rsidRDefault="00942C37" w:rsidP="00942C37"/>
    <w:sectPr w:rsidR="00942C37" w:rsidRPr="00942C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B1D8F" w14:textId="77777777" w:rsidR="000549F7" w:rsidRDefault="000549F7" w:rsidP="008D3836">
      <w:pPr>
        <w:spacing w:after="0" w:line="240" w:lineRule="auto"/>
      </w:pPr>
      <w:r>
        <w:separator/>
      </w:r>
    </w:p>
  </w:endnote>
  <w:endnote w:type="continuationSeparator" w:id="0">
    <w:p w14:paraId="1DB8FD19" w14:textId="77777777" w:rsidR="000549F7" w:rsidRDefault="000549F7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9E6A8" w14:textId="77777777" w:rsidR="000549F7" w:rsidRDefault="000549F7" w:rsidP="008D3836">
      <w:pPr>
        <w:spacing w:after="0" w:line="240" w:lineRule="auto"/>
      </w:pPr>
      <w:r>
        <w:separator/>
      </w:r>
    </w:p>
  </w:footnote>
  <w:footnote w:type="continuationSeparator" w:id="0">
    <w:p w14:paraId="40B9E9DE" w14:textId="77777777" w:rsidR="000549F7" w:rsidRDefault="000549F7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97902" w14:textId="0915E839" w:rsidR="001573C0" w:rsidRDefault="001573C0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287A84B0" wp14:editId="7F410D54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EE43E9"/>
    <w:multiLevelType w:val="multilevel"/>
    <w:tmpl w:val="255A5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E73720"/>
    <w:multiLevelType w:val="multilevel"/>
    <w:tmpl w:val="F8D2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FE6BFF"/>
    <w:multiLevelType w:val="multilevel"/>
    <w:tmpl w:val="BF36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5D2B32"/>
    <w:multiLevelType w:val="multilevel"/>
    <w:tmpl w:val="A6B0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DBC67C4"/>
    <w:multiLevelType w:val="multilevel"/>
    <w:tmpl w:val="431CF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60C5288"/>
    <w:multiLevelType w:val="multilevel"/>
    <w:tmpl w:val="F002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EAB1937"/>
    <w:multiLevelType w:val="multilevel"/>
    <w:tmpl w:val="02EC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0A97025"/>
    <w:multiLevelType w:val="multilevel"/>
    <w:tmpl w:val="236E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36308C5"/>
    <w:multiLevelType w:val="multilevel"/>
    <w:tmpl w:val="1794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8C76662"/>
    <w:multiLevelType w:val="multilevel"/>
    <w:tmpl w:val="24EE1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A9D6919"/>
    <w:multiLevelType w:val="multilevel"/>
    <w:tmpl w:val="4820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B417B5B"/>
    <w:multiLevelType w:val="multilevel"/>
    <w:tmpl w:val="5D4CB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C6E04BC"/>
    <w:multiLevelType w:val="multilevel"/>
    <w:tmpl w:val="7AE2B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FC766D5"/>
    <w:multiLevelType w:val="multilevel"/>
    <w:tmpl w:val="7332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0EA08EE"/>
    <w:multiLevelType w:val="multilevel"/>
    <w:tmpl w:val="A1F8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6380C91"/>
    <w:multiLevelType w:val="multilevel"/>
    <w:tmpl w:val="9EB02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8064579"/>
    <w:multiLevelType w:val="multilevel"/>
    <w:tmpl w:val="077E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A3350A8"/>
    <w:multiLevelType w:val="multilevel"/>
    <w:tmpl w:val="0A6C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AD74BD3"/>
    <w:multiLevelType w:val="multilevel"/>
    <w:tmpl w:val="5CE6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32B5433"/>
    <w:multiLevelType w:val="multilevel"/>
    <w:tmpl w:val="0024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33325B4"/>
    <w:multiLevelType w:val="multilevel"/>
    <w:tmpl w:val="26D6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4E93557"/>
    <w:multiLevelType w:val="multilevel"/>
    <w:tmpl w:val="F92E0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5DD87257"/>
    <w:multiLevelType w:val="multilevel"/>
    <w:tmpl w:val="89C2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5E676C54"/>
    <w:multiLevelType w:val="multilevel"/>
    <w:tmpl w:val="3F54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4DD2FC5"/>
    <w:multiLevelType w:val="multilevel"/>
    <w:tmpl w:val="9386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7D23F1F"/>
    <w:multiLevelType w:val="multilevel"/>
    <w:tmpl w:val="7882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A173927"/>
    <w:multiLevelType w:val="multilevel"/>
    <w:tmpl w:val="87C2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D8B35E7"/>
    <w:multiLevelType w:val="multilevel"/>
    <w:tmpl w:val="453A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EB61042"/>
    <w:multiLevelType w:val="multilevel"/>
    <w:tmpl w:val="CBAA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FD76890"/>
    <w:multiLevelType w:val="multilevel"/>
    <w:tmpl w:val="549A1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1244E48"/>
    <w:multiLevelType w:val="multilevel"/>
    <w:tmpl w:val="C16C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05"/>
  </w:num>
  <w:num w:numId="2" w16cid:durableId="1227258600">
    <w:abstractNumId w:val="87"/>
  </w:num>
  <w:num w:numId="3" w16cid:durableId="1429234830">
    <w:abstractNumId w:val="63"/>
  </w:num>
  <w:num w:numId="4" w16cid:durableId="14158559">
    <w:abstractNumId w:val="124"/>
  </w:num>
  <w:num w:numId="5" w16cid:durableId="53433608">
    <w:abstractNumId w:val="93"/>
  </w:num>
  <w:num w:numId="6" w16cid:durableId="1747455845">
    <w:abstractNumId w:val="114"/>
  </w:num>
  <w:num w:numId="7" w16cid:durableId="1088119684">
    <w:abstractNumId w:val="74"/>
  </w:num>
  <w:num w:numId="8" w16cid:durableId="1068958865">
    <w:abstractNumId w:val="109"/>
  </w:num>
  <w:num w:numId="9" w16cid:durableId="1494683619">
    <w:abstractNumId w:val="119"/>
  </w:num>
  <w:num w:numId="10" w16cid:durableId="381053016">
    <w:abstractNumId w:val="62"/>
  </w:num>
  <w:num w:numId="11" w16cid:durableId="967468195">
    <w:abstractNumId w:val="12"/>
  </w:num>
  <w:num w:numId="12" w16cid:durableId="1277910089">
    <w:abstractNumId w:val="131"/>
  </w:num>
  <w:num w:numId="13" w16cid:durableId="1283533615">
    <w:abstractNumId w:val="134"/>
  </w:num>
  <w:num w:numId="14" w16cid:durableId="1100757383">
    <w:abstractNumId w:val="5"/>
  </w:num>
  <w:num w:numId="15" w16cid:durableId="1060446259">
    <w:abstractNumId w:val="44"/>
  </w:num>
  <w:num w:numId="16" w16cid:durableId="1627353818">
    <w:abstractNumId w:val="10"/>
  </w:num>
  <w:num w:numId="17" w16cid:durableId="1862158174">
    <w:abstractNumId w:val="103"/>
  </w:num>
  <w:num w:numId="18" w16cid:durableId="56243142">
    <w:abstractNumId w:val="126"/>
  </w:num>
  <w:num w:numId="19" w16cid:durableId="420445812">
    <w:abstractNumId w:val="19"/>
  </w:num>
  <w:num w:numId="20" w16cid:durableId="1864591149">
    <w:abstractNumId w:val="133"/>
  </w:num>
  <w:num w:numId="21" w16cid:durableId="1847749985">
    <w:abstractNumId w:val="24"/>
  </w:num>
  <w:num w:numId="22" w16cid:durableId="1425345191">
    <w:abstractNumId w:val="135"/>
  </w:num>
  <w:num w:numId="23" w16cid:durableId="1944461702">
    <w:abstractNumId w:val="2"/>
  </w:num>
  <w:num w:numId="24" w16cid:durableId="7560755">
    <w:abstractNumId w:val="40"/>
  </w:num>
  <w:num w:numId="25" w16cid:durableId="1263610012">
    <w:abstractNumId w:val="47"/>
  </w:num>
  <w:num w:numId="26" w16cid:durableId="1355228771">
    <w:abstractNumId w:val="42"/>
  </w:num>
  <w:num w:numId="27" w16cid:durableId="424769608">
    <w:abstractNumId w:val="6"/>
  </w:num>
  <w:num w:numId="28" w16cid:durableId="451897427">
    <w:abstractNumId w:val="132"/>
  </w:num>
  <w:num w:numId="29" w16cid:durableId="1779330243">
    <w:abstractNumId w:val="127"/>
  </w:num>
  <w:num w:numId="30" w16cid:durableId="1443570688">
    <w:abstractNumId w:val="8"/>
  </w:num>
  <w:num w:numId="31" w16cid:durableId="1474063722">
    <w:abstractNumId w:val="88"/>
  </w:num>
  <w:num w:numId="32" w16cid:durableId="604652971">
    <w:abstractNumId w:val="82"/>
  </w:num>
  <w:num w:numId="33" w16cid:durableId="1359625189">
    <w:abstractNumId w:val="78"/>
  </w:num>
  <w:num w:numId="34" w16cid:durableId="426266636">
    <w:abstractNumId w:val="73"/>
  </w:num>
  <w:num w:numId="35" w16cid:durableId="373386786">
    <w:abstractNumId w:val="67"/>
  </w:num>
  <w:num w:numId="36" w16cid:durableId="1429621255">
    <w:abstractNumId w:val="21"/>
  </w:num>
  <w:num w:numId="37" w16cid:durableId="1504852736">
    <w:abstractNumId w:val="77"/>
  </w:num>
  <w:num w:numId="38" w16cid:durableId="8530957">
    <w:abstractNumId w:val="121"/>
  </w:num>
  <w:num w:numId="39" w16cid:durableId="51737930">
    <w:abstractNumId w:val="31"/>
  </w:num>
  <w:num w:numId="40" w16cid:durableId="1541242832">
    <w:abstractNumId w:val="53"/>
  </w:num>
  <w:num w:numId="41" w16cid:durableId="1445152972">
    <w:abstractNumId w:val="94"/>
  </w:num>
  <w:num w:numId="42" w16cid:durableId="184950808">
    <w:abstractNumId w:val="14"/>
  </w:num>
  <w:num w:numId="43" w16cid:durableId="1824422190">
    <w:abstractNumId w:val="130"/>
  </w:num>
  <w:num w:numId="44" w16cid:durableId="846942807">
    <w:abstractNumId w:val="69"/>
  </w:num>
  <w:num w:numId="45" w16cid:durableId="629751288">
    <w:abstractNumId w:val="20"/>
  </w:num>
  <w:num w:numId="46" w16cid:durableId="318197261">
    <w:abstractNumId w:val="116"/>
  </w:num>
  <w:num w:numId="47" w16cid:durableId="2100129868">
    <w:abstractNumId w:val="59"/>
  </w:num>
  <w:num w:numId="48" w16cid:durableId="85275938">
    <w:abstractNumId w:val="46"/>
  </w:num>
  <w:num w:numId="49" w16cid:durableId="102726721">
    <w:abstractNumId w:val="45"/>
  </w:num>
  <w:num w:numId="50" w16cid:durableId="1036274435">
    <w:abstractNumId w:val="66"/>
  </w:num>
  <w:num w:numId="51" w16cid:durableId="567767321">
    <w:abstractNumId w:val="129"/>
  </w:num>
  <w:num w:numId="52" w16cid:durableId="252470627">
    <w:abstractNumId w:val="41"/>
  </w:num>
  <w:num w:numId="53" w16cid:durableId="1103919500">
    <w:abstractNumId w:val="9"/>
  </w:num>
  <w:num w:numId="54" w16cid:durableId="1150949920">
    <w:abstractNumId w:val="84"/>
  </w:num>
  <w:num w:numId="55" w16cid:durableId="485174541">
    <w:abstractNumId w:val="0"/>
  </w:num>
  <w:num w:numId="56" w16cid:durableId="213274649">
    <w:abstractNumId w:val="113"/>
  </w:num>
  <w:num w:numId="57" w16cid:durableId="167526794">
    <w:abstractNumId w:val="4"/>
  </w:num>
  <w:num w:numId="58" w16cid:durableId="273945195">
    <w:abstractNumId w:val="13"/>
  </w:num>
  <w:num w:numId="59" w16cid:durableId="433984012">
    <w:abstractNumId w:val="128"/>
  </w:num>
  <w:num w:numId="60" w16cid:durableId="1442453863">
    <w:abstractNumId w:val="68"/>
  </w:num>
  <w:num w:numId="61" w16cid:durableId="1262223580">
    <w:abstractNumId w:val="83"/>
  </w:num>
  <w:num w:numId="62" w16cid:durableId="910238461">
    <w:abstractNumId w:val="90"/>
  </w:num>
  <w:num w:numId="63" w16cid:durableId="1073435410">
    <w:abstractNumId w:val="27"/>
  </w:num>
  <w:num w:numId="64" w16cid:durableId="787547988">
    <w:abstractNumId w:val="17"/>
  </w:num>
  <w:num w:numId="65" w16cid:durableId="195001246">
    <w:abstractNumId w:val="99"/>
  </w:num>
  <w:num w:numId="66" w16cid:durableId="1328561346">
    <w:abstractNumId w:val="54"/>
  </w:num>
  <w:num w:numId="67" w16cid:durableId="526063489">
    <w:abstractNumId w:val="22"/>
  </w:num>
  <w:num w:numId="68" w16cid:durableId="2092699149">
    <w:abstractNumId w:val="117"/>
  </w:num>
  <w:num w:numId="69" w16cid:durableId="548953978">
    <w:abstractNumId w:val="61"/>
  </w:num>
  <w:num w:numId="70" w16cid:durableId="1700155539">
    <w:abstractNumId w:val="36"/>
  </w:num>
  <w:num w:numId="71" w16cid:durableId="1622614576">
    <w:abstractNumId w:val="98"/>
  </w:num>
  <w:num w:numId="72" w16cid:durableId="705444871">
    <w:abstractNumId w:val="64"/>
  </w:num>
  <w:num w:numId="73" w16cid:durableId="1913929766">
    <w:abstractNumId w:val="16"/>
  </w:num>
  <w:num w:numId="74" w16cid:durableId="1890415886">
    <w:abstractNumId w:val="39"/>
  </w:num>
  <w:num w:numId="75" w16cid:durableId="1200246575">
    <w:abstractNumId w:val="52"/>
  </w:num>
  <w:num w:numId="76" w16cid:durableId="568885060">
    <w:abstractNumId w:val="1"/>
  </w:num>
  <w:num w:numId="77" w16cid:durableId="1230579501">
    <w:abstractNumId w:val="58"/>
  </w:num>
  <w:num w:numId="78" w16cid:durableId="162551130">
    <w:abstractNumId w:val="29"/>
  </w:num>
  <w:num w:numId="79" w16cid:durableId="1828860064">
    <w:abstractNumId w:val="15"/>
  </w:num>
  <w:num w:numId="80" w16cid:durableId="1854148277">
    <w:abstractNumId w:val="32"/>
  </w:num>
  <w:num w:numId="81" w16cid:durableId="946427953">
    <w:abstractNumId w:val="108"/>
  </w:num>
  <w:num w:numId="82" w16cid:durableId="1868640496">
    <w:abstractNumId w:val="37"/>
  </w:num>
  <w:num w:numId="83" w16cid:durableId="177159679">
    <w:abstractNumId w:val="34"/>
  </w:num>
  <w:num w:numId="84" w16cid:durableId="278686951">
    <w:abstractNumId w:val="23"/>
  </w:num>
  <w:num w:numId="85" w16cid:durableId="1618950196">
    <w:abstractNumId w:val="56"/>
  </w:num>
  <w:num w:numId="86" w16cid:durableId="685054876">
    <w:abstractNumId w:val="125"/>
  </w:num>
  <w:num w:numId="87" w16cid:durableId="2017463874">
    <w:abstractNumId w:val="51"/>
  </w:num>
  <w:num w:numId="88" w16cid:durableId="1902868525">
    <w:abstractNumId w:val="30"/>
  </w:num>
  <w:num w:numId="89" w16cid:durableId="814568764">
    <w:abstractNumId w:val="49"/>
  </w:num>
  <w:num w:numId="90" w16cid:durableId="1216969180">
    <w:abstractNumId w:val="28"/>
  </w:num>
  <w:num w:numId="91" w16cid:durableId="1752433219">
    <w:abstractNumId w:val="89"/>
  </w:num>
  <w:num w:numId="92" w16cid:durableId="1336692457">
    <w:abstractNumId w:val="55"/>
  </w:num>
  <w:num w:numId="93" w16cid:durableId="4065670">
    <w:abstractNumId w:val="7"/>
  </w:num>
  <w:num w:numId="94" w16cid:durableId="2034115480">
    <w:abstractNumId w:val="18"/>
  </w:num>
  <w:num w:numId="95" w16cid:durableId="1755740005">
    <w:abstractNumId w:val="72"/>
  </w:num>
  <w:num w:numId="96" w16cid:durableId="1677879965">
    <w:abstractNumId w:val="79"/>
  </w:num>
  <w:num w:numId="97" w16cid:durableId="1343554714">
    <w:abstractNumId w:val="95"/>
  </w:num>
  <w:num w:numId="98" w16cid:durableId="846021374">
    <w:abstractNumId w:val="81"/>
  </w:num>
  <w:num w:numId="99" w16cid:durableId="2013675277">
    <w:abstractNumId w:val="100"/>
  </w:num>
  <w:num w:numId="100" w16cid:durableId="1152793301">
    <w:abstractNumId w:val="48"/>
  </w:num>
  <w:num w:numId="101" w16cid:durableId="142478357">
    <w:abstractNumId w:val="26"/>
  </w:num>
  <w:num w:numId="102" w16cid:durableId="1605069848">
    <w:abstractNumId w:val="70"/>
  </w:num>
  <w:num w:numId="103" w16cid:durableId="846095145">
    <w:abstractNumId w:val="50"/>
  </w:num>
  <w:num w:numId="104" w16cid:durableId="1829514450">
    <w:abstractNumId w:val="115"/>
  </w:num>
  <w:num w:numId="105" w16cid:durableId="1681278637">
    <w:abstractNumId w:val="38"/>
  </w:num>
  <w:num w:numId="106" w16cid:durableId="1128817281">
    <w:abstractNumId w:val="106"/>
  </w:num>
  <w:num w:numId="107" w16cid:durableId="503781719">
    <w:abstractNumId w:val="60"/>
  </w:num>
  <w:num w:numId="108" w16cid:durableId="422922809">
    <w:abstractNumId w:val="102"/>
  </w:num>
  <w:num w:numId="109" w16cid:durableId="40597023">
    <w:abstractNumId w:val="97"/>
  </w:num>
  <w:num w:numId="110" w16cid:durableId="1435589127">
    <w:abstractNumId w:val="110"/>
  </w:num>
  <w:num w:numId="111" w16cid:durableId="1338121223">
    <w:abstractNumId w:val="25"/>
  </w:num>
  <w:num w:numId="112" w16cid:durableId="1569806356">
    <w:abstractNumId w:val="122"/>
  </w:num>
  <w:num w:numId="113" w16cid:durableId="1368874703">
    <w:abstractNumId w:val="65"/>
  </w:num>
  <w:num w:numId="114" w16cid:durableId="241575084">
    <w:abstractNumId w:val="35"/>
  </w:num>
  <w:num w:numId="115" w16cid:durableId="580218794">
    <w:abstractNumId w:val="43"/>
  </w:num>
  <w:num w:numId="116" w16cid:durableId="1681932203">
    <w:abstractNumId w:val="57"/>
  </w:num>
  <w:num w:numId="117" w16cid:durableId="957445822">
    <w:abstractNumId w:val="96"/>
  </w:num>
  <w:num w:numId="118" w16cid:durableId="956178361">
    <w:abstractNumId w:val="33"/>
  </w:num>
  <w:num w:numId="119" w16cid:durableId="723604730">
    <w:abstractNumId w:val="86"/>
  </w:num>
  <w:num w:numId="120" w16cid:durableId="1870874624">
    <w:abstractNumId w:val="71"/>
  </w:num>
  <w:num w:numId="121" w16cid:durableId="1706129278">
    <w:abstractNumId w:val="120"/>
  </w:num>
  <w:num w:numId="122" w16cid:durableId="1669749685">
    <w:abstractNumId w:val="118"/>
  </w:num>
  <w:num w:numId="123" w16cid:durableId="360789151">
    <w:abstractNumId w:val="111"/>
  </w:num>
  <w:num w:numId="124" w16cid:durableId="1861969585">
    <w:abstractNumId w:val="11"/>
  </w:num>
  <w:num w:numId="125" w16cid:durableId="496963222">
    <w:abstractNumId w:val="107"/>
  </w:num>
  <w:num w:numId="126" w16cid:durableId="736517213">
    <w:abstractNumId w:val="75"/>
  </w:num>
  <w:num w:numId="127" w16cid:durableId="78675827">
    <w:abstractNumId w:val="104"/>
  </w:num>
  <w:num w:numId="128" w16cid:durableId="1073086715">
    <w:abstractNumId w:val="85"/>
  </w:num>
  <w:num w:numId="129" w16cid:durableId="1841198156">
    <w:abstractNumId w:val="91"/>
  </w:num>
  <w:num w:numId="130" w16cid:durableId="2145730766">
    <w:abstractNumId w:val="92"/>
  </w:num>
  <w:num w:numId="131" w16cid:durableId="227961461">
    <w:abstractNumId w:val="123"/>
  </w:num>
  <w:num w:numId="132" w16cid:durableId="416634755">
    <w:abstractNumId w:val="101"/>
  </w:num>
  <w:num w:numId="133" w16cid:durableId="477307278">
    <w:abstractNumId w:val="80"/>
  </w:num>
  <w:num w:numId="134" w16cid:durableId="440033354">
    <w:abstractNumId w:val="112"/>
  </w:num>
  <w:num w:numId="135" w16cid:durableId="1486240114">
    <w:abstractNumId w:val="76"/>
  </w:num>
  <w:num w:numId="136" w16cid:durableId="27723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549F7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573C0"/>
    <w:rsid w:val="0018570E"/>
    <w:rsid w:val="001A6502"/>
    <w:rsid w:val="001C5BE9"/>
    <w:rsid w:val="001C7B51"/>
    <w:rsid w:val="001F29C0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60D68"/>
    <w:rsid w:val="00375A36"/>
    <w:rsid w:val="00384AD4"/>
    <w:rsid w:val="0039373E"/>
    <w:rsid w:val="00394D4E"/>
    <w:rsid w:val="00395557"/>
    <w:rsid w:val="003D4E73"/>
    <w:rsid w:val="003E74F5"/>
    <w:rsid w:val="003F230E"/>
    <w:rsid w:val="003F23B2"/>
    <w:rsid w:val="004218BF"/>
    <w:rsid w:val="00460775"/>
    <w:rsid w:val="004638B3"/>
    <w:rsid w:val="004A28FA"/>
    <w:rsid w:val="00521341"/>
    <w:rsid w:val="005272ED"/>
    <w:rsid w:val="00554DC0"/>
    <w:rsid w:val="005A6F34"/>
    <w:rsid w:val="005C16B4"/>
    <w:rsid w:val="00600456"/>
    <w:rsid w:val="00635942"/>
    <w:rsid w:val="00641531"/>
    <w:rsid w:val="00697F6F"/>
    <w:rsid w:val="006A4BE8"/>
    <w:rsid w:val="006B66C9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145E"/>
    <w:rsid w:val="00942C37"/>
    <w:rsid w:val="00944F8D"/>
    <w:rsid w:val="00945F9B"/>
    <w:rsid w:val="009A26E9"/>
    <w:rsid w:val="009B4BF1"/>
    <w:rsid w:val="009D4240"/>
    <w:rsid w:val="009D5429"/>
    <w:rsid w:val="009E4B0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01E7E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CB4D7E"/>
    <w:rsid w:val="00CC299B"/>
    <w:rsid w:val="00D06A1B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133D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1239</Words>
  <Characters>7440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13.8</vt:lpstr>
    </vt:vector>
  </TitlesOfParts>
  <Company/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5</cp:revision>
  <dcterms:created xsi:type="dcterms:W3CDTF">2025-10-17T12:32:00Z</dcterms:created>
  <dcterms:modified xsi:type="dcterms:W3CDTF">2025-11-13T07:16:00Z</dcterms:modified>
</cp:coreProperties>
</file>